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93851" w14:textId="0065A549" w:rsidR="00B373EB" w:rsidRPr="00C563AA" w:rsidRDefault="00671663" w:rsidP="00671663">
      <w:pPr>
        <w:spacing w:after="10"/>
        <w:ind w:left="173"/>
        <w:jc w:val="left"/>
        <w:rPr>
          <w:b/>
          <w:lang w:val="en-US"/>
        </w:rPr>
      </w:pPr>
      <w:r>
        <w:rPr>
          <w:b/>
          <w:lang w:val="en-US"/>
        </w:rPr>
        <w:t>Status of implementation of ASBU elements in CNS, AIM and MET fields</w:t>
      </w:r>
    </w:p>
    <w:p w14:paraId="0C474032" w14:textId="77777777" w:rsidR="00675866" w:rsidRDefault="00675866" w:rsidP="00671663">
      <w:pPr>
        <w:pStyle w:val="Paragraphedeliste"/>
        <w:keepNext/>
        <w:ind w:left="10"/>
      </w:pPr>
      <w:r>
        <w:rPr>
          <w:noProof/>
        </w:rPr>
        <w:drawing>
          <wp:inline distT="0" distB="0" distL="0" distR="0" wp14:anchorId="214BF8CB" wp14:editId="7A943C8A">
            <wp:extent cx="5860111" cy="2743200"/>
            <wp:effectExtent l="0" t="0" r="7620" b="0"/>
            <wp:docPr id="1313565592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A8719AC6-A636-E1F2-8C3B-C7A69E6C6F6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4768725" w14:textId="77777777" w:rsidR="00675866" w:rsidRPr="00645618" w:rsidRDefault="00675866" w:rsidP="00675866">
      <w:pPr>
        <w:pStyle w:val="Lgende"/>
        <w:rPr>
          <w:b/>
          <w:bCs/>
        </w:rPr>
      </w:pPr>
      <w:r w:rsidRPr="00645618">
        <w:rPr>
          <w:b/>
          <w:bCs/>
        </w:rPr>
        <w:t xml:space="preserve">Figure </w:t>
      </w:r>
      <w:r w:rsidRPr="00645618">
        <w:rPr>
          <w:b/>
          <w:bCs/>
        </w:rPr>
        <w:fldChar w:fldCharType="begin"/>
      </w:r>
      <w:r w:rsidRPr="00645618">
        <w:rPr>
          <w:b/>
          <w:bCs/>
        </w:rPr>
        <w:instrText xml:space="preserve"> SEQ Figure \* ARABIC </w:instrText>
      </w:r>
      <w:r w:rsidRPr="00645618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645618">
        <w:rPr>
          <w:b/>
          <w:bCs/>
        </w:rPr>
        <w:fldChar w:fldCharType="end"/>
      </w:r>
      <w:r w:rsidRPr="00645618">
        <w:rPr>
          <w:b/>
          <w:bCs/>
        </w:rPr>
        <w:t xml:space="preserve"> Status of implementation of CNS related ASBU elements</w:t>
      </w:r>
    </w:p>
    <w:p w14:paraId="722B6D21" w14:textId="77777777" w:rsidR="00675866" w:rsidRPr="00675866" w:rsidRDefault="00675866" w:rsidP="00675866">
      <w:pPr>
        <w:pStyle w:val="Paragraphedeliste"/>
        <w:ind w:left="1224"/>
        <w:rPr>
          <w:lang w:val="en-US"/>
        </w:rPr>
      </w:pPr>
    </w:p>
    <w:p w14:paraId="07069143" w14:textId="77777777" w:rsidR="00675866" w:rsidRDefault="00675866" w:rsidP="00671663">
      <w:pPr>
        <w:pStyle w:val="Paragraphedeliste"/>
        <w:keepNext/>
        <w:ind w:left="10"/>
      </w:pPr>
      <w:r w:rsidRPr="00E612B8">
        <w:rPr>
          <w:noProof/>
          <w:lang w:val="en-US"/>
        </w:rPr>
        <w:drawing>
          <wp:inline distT="0" distB="0" distL="0" distR="0" wp14:anchorId="23E36E33" wp14:editId="67075BF0">
            <wp:extent cx="5859780" cy="2555875"/>
            <wp:effectExtent l="0" t="0" r="762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745" cy="256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F7E00" w14:textId="77777777" w:rsidR="00675866" w:rsidRPr="00645618" w:rsidRDefault="00675866" w:rsidP="00675866">
      <w:pPr>
        <w:pStyle w:val="Lgende"/>
        <w:rPr>
          <w:b/>
          <w:bCs/>
        </w:rPr>
      </w:pPr>
      <w:r w:rsidRPr="00645618">
        <w:rPr>
          <w:b/>
          <w:bCs/>
        </w:rPr>
        <w:t xml:space="preserve">Figure </w:t>
      </w:r>
      <w:r w:rsidRPr="00645618">
        <w:rPr>
          <w:b/>
          <w:bCs/>
        </w:rPr>
        <w:fldChar w:fldCharType="begin"/>
      </w:r>
      <w:r w:rsidRPr="00645618">
        <w:rPr>
          <w:b/>
          <w:bCs/>
        </w:rPr>
        <w:instrText xml:space="preserve"> SEQ Figure \* ARABIC </w:instrText>
      </w:r>
      <w:r w:rsidRPr="0064561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645618">
        <w:rPr>
          <w:b/>
          <w:bCs/>
        </w:rPr>
        <w:fldChar w:fldCharType="end"/>
      </w:r>
      <w:r w:rsidRPr="00645618">
        <w:rPr>
          <w:b/>
          <w:bCs/>
        </w:rPr>
        <w:t xml:space="preserve"> QMS and AIXM data base implementation in the AFI Region</w:t>
      </w:r>
    </w:p>
    <w:p w14:paraId="6191847D" w14:textId="77777777" w:rsidR="00675866" w:rsidRPr="00675866" w:rsidRDefault="00675866" w:rsidP="00675866">
      <w:pPr>
        <w:pStyle w:val="Paragraphedeliste"/>
        <w:ind w:left="1224"/>
        <w:rPr>
          <w:lang w:val="en-US"/>
        </w:rPr>
      </w:pPr>
    </w:p>
    <w:p w14:paraId="26949BFC" w14:textId="77777777" w:rsidR="00675866" w:rsidRDefault="00675866" w:rsidP="00671663">
      <w:pPr>
        <w:pStyle w:val="Paragraphedeliste"/>
        <w:keepNext/>
        <w:ind w:left="10"/>
      </w:pPr>
      <w:r>
        <w:rPr>
          <w:noProof/>
        </w:rPr>
        <w:drawing>
          <wp:inline distT="0" distB="0" distL="0" distR="0" wp14:anchorId="205EF5FC" wp14:editId="760F7852">
            <wp:extent cx="5765800" cy="2743200"/>
            <wp:effectExtent l="0" t="0" r="6350" b="0"/>
            <wp:docPr id="299347719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B990D6BD-D726-A629-0F20-E7F5E4D5D45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E30CD97" w14:textId="77777777" w:rsidR="00675866" w:rsidRPr="00645618" w:rsidRDefault="00675866" w:rsidP="00675866">
      <w:pPr>
        <w:pStyle w:val="Lgende"/>
        <w:rPr>
          <w:b/>
          <w:bCs/>
        </w:rPr>
      </w:pPr>
      <w:r w:rsidRPr="00645618">
        <w:rPr>
          <w:b/>
          <w:bCs/>
        </w:rPr>
        <w:t xml:space="preserve">Figure </w:t>
      </w:r>
      <w:r w:rsidRPr="00645618">
        <w:rPr>
          <w:b/>
          <w:bCs/>
        </w:rPr>
        <w:fldChar w:fldCharType="begin"/>
      </w:r>
      <w:r w:rsidRPr="00645618">
        <w:rPr>
          <w:b/>
          <w:bCs/>
        </w:rPr>
        <w:instrText xml:space="preserve"> SEQ Figure \* ARABIC </w:instrText>
      </w:r>
      <w:r w:rsidRPr="00645618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645618">
        <w:rPr>
          <w:b/>
          <w:bCs/>
        </w:rPr>
        <w:fldChar w:fldCharType="end"/>
      </w:r>
      <w:r w:rsidRPr="00645618">
        <w:rPr>
          <w:b/>
          <w:bCs/>
        </w:rPr>
        <w:t xml:space="preserve"> Status of implementation of MET related ASBU elements</w:t>
      </w:r>
    </w:p>
    <w:sectPr w:rsidR="00675866" w:rsidRPr="00645618" w:rsidSect="009E1FBD"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426" w:right="1437" w:bottom="426" w:left="1440" w:header="42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16C9" w14:textId="77777777" w:rsidR="00524D82" w:rsidRDefault="00524D82">
      <w:pPr>
        <w:spacing w:after="0" w:line="240" w:lineRule="auto"/>
      </w:pPr>
      <w:r>
        <w:separator/>
      </w:r>
    </w:p>
  </w:endnote>
  <w:endnote w:type="continuationSeparator" w:id="0">
    <w:p w14:paraId="0A212587" w14:textId="77777777" w:rsidR="00524D82" w:rsidRDefault="0052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04251" w14:textId="77777777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96D0EA4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D319" w14:textId="77777777" w:rsidR="00BB086A" w:rsidRDefault="00BB086A">
    <w:pPr>
      <w:spacing w:after="0" w:line="259" w:lineRule="auto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D18">
      <w:rPr>
        <w:noProof/>
      </w:rPr>
      <w:t>2</w:t>
    </w:r>
    <w:r>
      <w:fldChar w:fldCharType="end"/>
    </w:r>
    <w:r>
      <w:t xml:space="preserve"> </w:t>
    </w:r>
  </w:p>
  <w:p w14:paraId="46D238F4" w14:textId="77777777" w:rsidR="00BB086A" w:rsidRDefault="00BB086A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76DEC" w14:textId="77777777" w:rsidR="00BB086A" w:rsidRDefault="00BB086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20F96" w14:textId="77777777" w:rsidR="00524D82" w:rsidRDefault="00524D82">
      <w:pPr>
        <w:spacing w:after="0" w:line="240" w:lineRule="auto"/>
      </w:pPr>
      <w:r>
        <w:separator/>
      </w:r>
    </w:p>
  </w:footnote>
  <w:footnote w:type="continuationSeparator" w:id="0">
    <w:p w14:paraId="4DCA791B" w14:textId="77777777" w:rsidR="00524D82" w:rsidRDefault="00524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3B85B" w14:textId="2080E812" w:rsidR="00BB086A" w:rsidRDefault="00BB086A" w:rsidP="00346B0E">
    <w:pPr>
      <w:pStyle w:val="En-tte"/>
      <w:ind w:left="-426" w:hanging="283"/>
      <w:jc w:val="right"/>
      <w:rPr>
        <w:b/>
      </w:rPr>
    </w:pPr>
    <w:r w:rsidRPr="004314B8">
      <w:rPr>
        <w:rFonts w:ascii="Calibri" w:eastAsia="Calibri" w:hAnsi="Calibri"/>
        <w:noProof/>
        <w:color w:val="auto"/>
        <w:sz w:val="22"/>
      </w:rPr>
      <w:drawing>
        <wp:inline distT="0" distB="0" distL="0" distR="0" wp14:anchorId="544B9AF4" wp14:editId="30EB127C">
          <wp:extent cx="1308295" cy="444500"/>
          <wp:effectExtent l="0" t="0" r="6350" b="0"/>
          <wp:docPr id="41240504" name="Picture 2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CAO LOGO OCT 201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944" cy="455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  <w:r w:rsidR="00346B0E">
      <w:rPr>
        <w:sz w:val="22"/>
      </w:rPr>
      <w:t>Appendi</w:t>
    </w:r>
    <w:r w:rsidR="00671663">
      <w:rPr>
        <w:sz w:val="22"/>
      </w:rPr>
      <w:t xml:space="preserve">x </w:t>
    </w:r>
    <w:r w:rsidR="00671663" w:rsidRPr="00671663">
      <w:rPr>
        <w:sz w:val="22"/>
        <w:highlight w:val="yellow"/>
      </w:rPr>
      <w:t>xx</w:t>
    </w:r>
  </w:p>
  <w:p w14:paraId="34C4350E" w14:textId="77777777" w:rsidR="007319EE" w:rsidRPr="004E0468" w:rsidRDefault="007319EE" w:rsidP="007319EE">
    <w:pPr>
      <w:jc w:val="center"/>
      <w:rPr>
        <w:rFonts w:eastAsia="PMingLiU"/>
        <w:b/>
        <w:kern w:val="2"/>
        <w:sz w:val="22"/>
        <w:lang w:val="en-GB"/>
      </w:rPr>
    </w:pPr>
    <w:r w:rsidRPr="004E0468">
      <w:rPr>
        <w:b/>
        <w:sz w:val="22"/>
      </w:rPr>
      <w:t>INTERNATIONAL CIVIL AVIATION ORGANIZATION</w:t>
    </w:r>
  </w:p>
  <w:p w14:paraId="66342430" w14:textId="77777777" w:rsidR="00BB086A" w:rsidRDefault="00BB086A" w:rsidP="00F70DD6">
    <w:pPr>
      <w:spacing w:after="0" w:line="259" w:lineRule="auto"/>
      <w:ind w:left="57" w:firstLine="0"/>
      <w:jc w:val="center"/>
      <w:rPr>
        <w:b/>
      </w:rPr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679BB"/>
    <w:multiLevelType w:val="multilevel"/>
    <w:tmpl w:val="2D104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737434"/>
    <w:multiLevelType w:val="multilevel"/>
    <w:tmpl w:val="280C001F"/>
    <w:styleLink w:val="Style57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0313D4"/>
    <w:multiLevelType w:val="hybridMultilevel"/>
    <w:tmpl w:val="D8EEDFFA"/>
    <w:lvl w:ilvl="0" w:tplc="EF5C60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443DB9"/>
    <w:multiLevelType w:val="multilevel"/>
    <w:tmpl w:val="569E731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A3236BA"/>
    <w:multiLevelType w:val="multilevel"/>
    <w:tmpl w:val="280C001F"/>
    <w:numStyleLink w:val="Style57"/>
  </w:abstractNum>
  <w:abstractNum w:abstractNumId="5" w15:restartNumberingAfterBreak="0">
    <w:nsid w:val="25D6392E"/>
    <w:multiLevelType w:val="multilevel"/>
    <w:tmpl w:val="71E244D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191347"/>
    <w:multiLevelType w:val="hybridMultilevel"/>
    <w:tmpl w:val="9B323922"/>
    <w:lvl w:ilvl="0" w:tplc="9E2A1AD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28256093"/>
    <w:multiLevelType w:val="hybridMultilevel"/>
    <w:tmpl w:val="437A29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10497"/>
    <w:multiLevelType w:val="hybridMultilevel"/>
    <w:tmpl w:val="784A4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704DE"/>
    <w:multiLevelType w:val="multilevel"/>
    <w:tmpl w:val="E95ADCA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71D0430"/>
    <w:multiLevelType w:val="multilevel"/>
    <w:tmpl w:val="6974D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5109DE"/>
    <w:multiLevelType w:val="hybridMultilevel"/>
    <w:tmpl w:val="F4D41F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802962">
    <w:abstractNumId w:val="10"/>
  </w:num>
  <w:num w:numId="2" w16cid:durableId="2014606495">
    <w:abstractNumId w:val="10"/>
  </w:num>
  <w:num w:numId="3" w16cid:durableId="1851142141">
    <w:abstractNumId w:val="11"/>
  </w:num>
  <w:num w:numId="4" w16cid:durableId="169175449">
    <w:abstractNumId w:val="6"/>
  </w:num>
  <w:num w:numId="5" w16cid:durableId="2054619373">
    <w:abstractNumId w:val="0"/>
  </w:num>
  <w:num w:numId="6" w16cid:durableId="343628874">
    <w:abstractNumId w:val="8"/>
  </w:num>
  <w:num w:numId="7" w16cid:durableId="915823019">
    <w:abstractNumId w:val="7"/>
  </w:num>
  <w:num w:numId="8" w16cid:durableId="1453749148">
    <w:abstractNumId w:val="5"/>
  </w:num>
  <w:num w:numId="9" w16cid:durableId="63379244">
    <w:abstractNumId w:val="2"/>
  </w:num>
  <w:num w:numId="10" w16cid:durableId="1310863035">
    <w:abstractNumId w:val="3"/>
  </w:num>
  <w:num w:numId="11" w16cid:durableId="301034868">
    <w:abstractNumId w:val="9"/>
  </w:num>
  <w:num w:numId="12" w16cid:durableId="773482102">
    <w:abstractNumId w:val="4"/>
  </w:num>
  <w:num w:numId="13" w16cid:durableId="993800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B1"/>
    <w:rsid w:val="000036E4"/>
    <w:rsid w:val="0001183E"/>
    <w:rsid w:val="00016EF9"/>
    <w:rsid w:val="000305EC"/>
    <w:rsid w:val="00035018"/>
    <w:rsid w:val="00063346"/>
    <w:rsid w:val="00066624"/>
    <w:rsid w:val="000734A0"/>
    <w:rsid w:val="00073B9F"/>
    <w:rsid w:val="00083FE7"/>
    <w:rsid w:val="00085691"/>
    <w:rsid w:val="00095D57"/>
    <w:rsid w:val="000A0558"/>
    <w:rsid w:val="000C1F23"/>
    <w:rsid w:val="000C263A"/>
    <w:rsid w:val="000C4141"/>
    <w:rsid w:val="000D14C3"/>
    <w:rsid w:val="000E4003"/>
    <w:rsid w:val="000E4A12"/>
    <w:rsid w:val="000F13E1"/>
    <w:rsid w:val="00102116"/>
    <w:rsid w:val="00104F79"/>
    <w:rsid w:val="001069C9"/>
    <w:rsid w:val="0011333E"/>
    <w:rsid w:val="00114F26"/>
    <w:rsid w:val="00125D65"/>
    <w:rsid w:val="0014391A"/>
    <w:rsid w:val="00147285"/>
    <w:rsid w:val="0015057B"/>
    <w:rsid w:val="00151DC3"/>
    <w:rsid w:val="00165572"/>
    <w:rsid w:val="0017448B"/>
    <w:rsid w:val="0018779A"/>
    <w:rsid w:val="00190D71"/>
    <w:rsid w:val="00197B84"/>
    <w:rsid w:val="001B777A"/>
    <w:rsid w:val="001B7B21"/>
    <w:rsid w:val="001C06A5"/>
    <w:rsid w:val="001D2FF5"/>
    <w:rsid w:val="001D68FD"/>
    <w:rsid w:val="001E1933"/>
    <w:rsid w:val="001E6F90"/>
    <w:rsid w:val="001F7A18"/>
    <w:rsid w:val="0020647A"/>
    <w:rsid w:val="002201F7"/>
    <w:rsid w:val="00240E18"/>
    <w:rsid w:val="0024203E"/>
    <w:rsid w:val="0024499B"/>
    <w:rsid w:val="0027718C"/>
    <w:rsid w:val="0028572E"/>
    <w:rsid w:val="002B53D8"/>
    <w:rsid w:val="002C337F"/>
    <w:rsid w:val="002D0E7D"/>
    <w:rsid w:val="002F32D8"/>
    <w:rsid w:val="00301AD0"/>
    <w:rsid w:val="0031037E"/>
    <w:rsid w:val="003249B9"/>
    <w:rsid w:val="00324E61"/>
    <w:rsid w:val="0032553D"/>
    <w:rsid w:val="0033127C"/>
    <w:rsid w:val="00331F4C"/>
    <w:rsid w:val="00346B0E"/>
    <w:rsid w:val="003520D9"/>
    <w:rsid w:val="003555BE"/>
    <w:rsid w:val="003558C0"/>
    <w:rsid w:val="00362742"/>
    <w:rsid w:val="0036466F"/>
    <w:rsid w:val="003675E3"/>
    <w:rsid w:val="00373FAE"/>
    <w:rsid w:val="00375504"/>
    <w:rsid w:val="00394AC7"/>
    <w:rsid w:val="003B22DB"/>
    <w:rsid w:val="003B726A"/>
    <w:rsid w:val="003D5D83"/>
    <w:rsid w:val="003E3E1A"/>
    <w:rsid w:val="003E56A1"/>
    <w:rsid w:val="00410BF4"/>
    <w:rsid w:val="00410C52"/>
    <w:rsid w:val="00417E5F"/>
    <w:rsid w:val="00420145"/>
    <w:rsid w:val="004205AF"/>
    <w:rsid w:val="00420FBE"/>
    <w:rsid w:val="00421787"/>
    <w:rsid w:val="00427311"/>
    <w:rsid w:val="0042733A"/>
    <w:rsid w:val="004314B8"/>
    <w:rsid w:val="004347A5"/>
    <w:rsid w:val="0047778E"/>
    <w:rsid w:val="00486007"/>
    <w:rsid w:val="0049061B"/>
    <w:rsid w:val="00492676"/>
    <w:rsid w:val="004A1005"/>
    <w:rsid w:val="004A7F7C"/>
    <w:rsid w:val="004B08A5"/>
    <w:rsid w:val="004B54B4"/>
    <w:rsid w:val="004E04FC"/>
    <w:rsid w:val="004F1D22"/>
    <w:rsid w:val="004F5C3C"/>
    <w:rsid w:val="00524D82"/>
    <w:rsid w:val="005351AE"/>
    <w:rsid w:val="005355FB"/>
    <w:rsid w:val="005679B1"/>
    <w:rsid w:val="0057386F"/>
    <w:rsid w:val="00576A0D"/>
    <w:rsid w:val="0058322F"/>
    <w:rsid w:val="0058743A"/>
    <w:rsid w:val="005C4BC7"/>
    <w:rsid w:val="005D10E7"/>
    <w:rsid w:val="005D6D8F"/>
    <w:rsid w:val="005F1C69"/>
    <w:rsid w:val="005F4561"/>
    <w:rsid w:val="005F4A0C"/>
    <w:rsid w:val="006301C0"/>
    <w:rsid w:val="00632BA9"/>
    <w:rsid w:val="006367E2"/>
    <w:rsid w:val="006558B6"/>
    <w:rsid w:val="00663458"/>
    <w:rsid w:val="00665666"/>
    <w:rsid w:val="00665AFA"/>
    <w:rsid w:val="00671663"/>
    <w:rsid w:val="00675866"/>
    <w:rsid w:val="00680F7B"/>
    <w:rsid w:val="00693B07"/>
    <w:rsid w:val="006A1F32"/>
    <w:rsid w:val="006C4405"/>
    <w:rsid w:val="006D3E18"/>
    <w:rsid w:val="006F55D2"/>
    <w:rsid w:val="00703F20"/>
    <w:rsid w:val="007319EE"/>
    <w:rsid w:val="00754169"/>
    <w:rsid w:val="00765C73"/>
    <w:rsid w:val="00786F1B"/>
    <w:rsid w:val="00792C33"/>
    <w:rsid w:val="007A4932"/>
    <w:rsid w:val="007A7BB7"/>
    <w:rsid w:val="007C25A5"/>
    <w:rsid w:val="007E6A11"/>
    <w:rsid w:val="007F2BB9"/>
    <w:rsid w:val="00820987"/>
    <w:rsid w:val="00827EA9"/>
    <w:rsid w:val="0083092B"/>
    <w:rsid w:val="00856298"/>
    <w:rsid w:val="00856696"/>
    <w:rsid w:val="00865A15"/>
    <w:rsid w:val="00865CD0"/>
    <w:rsid w:val="00867DB8"/>
    <w:rsid w:val="00876026"/>
    <w:rsid w:val="00890E7B"/>
    <w:rsid w:val="0089236F"/>
    <w:rsid w:val="00893C11"/>
    <w:rsid w:val="0089652C"/>
    <w:rsid w:val="008B4A0E"/>
    <w:rsid w:val="008C43EF"/>
    <w:rsid w:val="008E284E"/>
    <w:rsid w:val="008F49F2"/>
    <w:rsid w:val="008F4E52"/>
    <w:rsid w:val="008F7934"/>
    <w:rsid w:val="008F7AFA"/>
    <w:rsid w:val="0090571C"/>
    <w:rsid w:val="009356B0"/>
    <w:rsid w:val="009444CA"/>
    <w:rsid w:val="00947D18"/>
    <w:rsid w:val="00957218"/>
    <w:rsid w:val="0096482D"/>
    <w:rsid w:val="00976A89"/>
    <w:rsid w:val="00986A5C"/>
    <w:rsid w:val="0098763B"/>
    <w:rsid w:val="009949C1"/>
    <w:rsid w:val="009A1E0C"/>
    <w:rsid w:val="009C6DD5"/>
    <w:rsid w:val="009D60BB"/>
    <w:rsid w:val="009D7497"/>
    <w:rsid w:val="009E0A9F"/>
    <w:rsid w:val="009E1FBD"/>
    <w:rsid w:val="009E62C4"/>
    <w:rsid w:val="00A13C32"/>
    <w:rsid w:val="00A207ED"/>
    <w:rsid w:val="00A36C35"/>
    <w:rsid w:val="00A45947"/>
    <w:rsid w:val="00A46052"/>
    <w:rsid w:val="00A56486"/>
    <w:rsid w:val="00A57DC5"/>
    <w:rsid w:val="00A70CE6"/>
    <w:rsid w:val="00A71411"/>
    <w:rsid w:val="00A74B1B"/>
    <w:rsid w:val="00A757CC"/>
    <w:rsid w:val="00A80B16"/>
    <w:rsid w:val="00A83B32"/>
    <w:rsid w:val="00A96449"/>
    <w:rsid w:val="00AA6A01"/>
    <w:rsid w:val="00AD0659"/>
    <w:rsid w:val="00AD33AD"/>
    <w:rsid w:val="00AD3746"/>
    <w:rsid w:val="00AE72F4"/>
    <w:rsid w:val="00AF0E7E"/>
    <w:rsid w:val="00B15CE7"/>
    <w:rsid w:val="00B25B93"/>
    <w:rsid w:val="00B2633B"/>
    <w:rsid w:val="00B373EB"/>
    <w:rsid w:val="00B577F5"/>
    <w:rsid w:val="00B66B48"/>
    <w:rsid w:val="00B66C75"/>
    <w:rsid w:val="00B7178A"/>
    <w:rsid w:val="00B85D0A"/>
    <w:rsid w:val="00B935A5"/>
    <w:rsid w:val="00BA3354"/>
    <w:rsid w:val="00BB086A"/>
    <w:rsid w:val="00BB19F8"/>
    <w:rsid w:val="00BC11A7"/>
    <w:rsid w:val="00BC5724"/>
    <w:rsid w:val="00C116AB"/>
    <w:rsid w:val="00C11A42"/>
    <w:rsid w:val="00C31172"/>
    <w:rsid w:val="00C4316B"/>
    <w:rsid w:val="00C54597"/>
    <w:rsid w:val="00C54B7E"/>
    <w:rsid w:val="00C563AA"/>
    <w:rsid w:val="00C57B06"/>
    <w:rsid w:val="00C57F36"/>
    <w:rsid w:val="00C922CB"/>
    <w:rsid w:val="00CA59DD"/>
    <w:rsid w:val="00CA6402"/>
    <w:rsid w:val="00CC6A5C"/>
    <w:rsid w:val="00CD135F"/>
    <w:rsid w:val="00CD6F62"/>
    <w:rsid w:val="00CE4C28"/>
    <w:rsid w:val="00CF2E90"/>
    <w:rsid w:val="00D02849"/>
    <w:rsid w:val="00D2698C"/>
    <w:rsid w:val="00D33940"/>
    <w:rsid w:val="00D501AE"/>
    <w:rsid w:val="00D62F5C"/>
    <w:rsid w:val="00D8219C"/>
    <w:rsid w:val="00D85713"/>
    <w:rsid w:val="00D95771"/>
    <w:rsid w:val="00DA4F45"/>
    <w:rsid w:val="00DA68BB"/>
    <w:rsid w:val="00DB6F3C"/>
    <w:rsid w:val="00DB7BC3"/>
    <w:rsid w:val="00DC24B1"/>
    <w:rsid w:val="00DC3E6B"/>
    <w:rsid w:val="00DC58C8"/>
    <w:rsid w:val="00DE2CB1"/>
    <w:rsid w:val="00E069DE"/>
    <w:rsid w:val="00E12EE4"/>
    <w:rsid w:val="00E172B1"/>
    <w:rsid w:val="00E256F7"/>
    <w:rsid w:val="00E26971"/>
    <w:rsid w:val="00E43092"/>
    <w:rsid w:val="00E63CFB"/>
    <w:rsid w:val="00E832E2"/>
    <w:rsid w:val="00E91752"/>
    <w:rsid w:val="00E95E94"/>
    <w:rsid w:val="00EA6970"/>
    <w:rsid w:val="00EB2FF3"/>
    <w:rsid w:val="00EB547C"/>
    <w:rsid w:val="00EC4DBB"/>
    <w:rsid w:val="00ED1DE1"/>
    <w:rsid w:val="00ED30F0"/>
    <w:rsid w:val="00ED5EA6"/>
    <w:rsid w:val="00EF19A2"/>
    <w:rsid w:val="00F34D89"/>
    <w:rsid w:val="00F51E2D"/>
    <w:rsid w:val="00F67200"/>
    <w:rsid w:val="00F70DD6"/>
    <w:rsid w:val="00F96B07"/>
    <w:rsid w:val="00FB7339"/>
    <w:rsid w:val="00FD3B44"/>
    <w:rsid w:val="00FD65D6"/>
    <w:rsid w:val="00FF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892D7"/>
  <w15:docId w15:val="{43E184DA-CC96-4888-B3CD-0B62948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" w:line="249" w:lineRule="auto"/>
      <w:ind w:left="10" w:right="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43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14B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uiPriority w:val="99"/>
    <w:rsid w:val="007A4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Paragraphedeliste">
    <w:name w:val="List Paragraph"/>
    <w:aliases w:val="Rep Body 2"/>
    <w:basedOn w:val="Normal"/>
    <w:link w:val="ParagraphedelisteCar"/>
    <w:uiPriority w:val="1"/>
    <w:qFormat/>
    <w:rsid w:val="008B4A0E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197B84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73B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73B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73B9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73B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73B9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6F55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Grilledutableau">
    <w:name w:val="Table Grid"/>
    <w:aliases w:val="ICAO_TABLE"/>
    <w:basedOn w:val="TableauNormal"/>
    <w:uiPriority w:val="39"/>
    <w:rsid w:val="00D8219C"/>
    <w:pPr>
      <w:spacing w:after="0" w:line="240" w:lineRule="auto"/>
    </w:pPr>
    <w:rPr>
      <w:rFonts w:eastAsiaTheme="minorHAns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Rep Body 2 Car"/>
    <w:link w:val="Paragraphedeliste"/>
    <w:uiPriority w:val="1"/>
    <w:locked/>
    <w:rsid w:val="00D8219C"/>
    <w:rPr>
      <w:rFonts w:ascii="Times New Roman" w:eastAsia="Times New Roman" w:hAnsi="Times New Roman" w:cs="Times New Roman"/>
      <w:color w:val="000000"/>
      <w:sz w:val="24"/>
    </w:rPr>
  </w:style>
  <w:style w:type="paragraph" w:styleId="Lgende">
    <w:name w:val="caption"/>
    <w:basedOn w:val="Normal"/>
    <w:next w:val="Normal"/>
    <w:uiPriority w:val="35"/>
    <w:unhideWhenUsed/>
    <w:qFormat/>
    <w:rsid w:val="00675866"/>
    <w:pPr>
      <w:autoSpaceDE w:val="0"/>
      <w:autoSpaceDN w:val="0"/>
      <w:adjustRightInd w:val="0"/>
      <w:spacing w:after="200" w:line="240" w:lineRule="auto"/>
      <w:ind w:left="720" w:firstLine="0"/>
    </w:pPr>
    <w:rPr>
      <w:i/>
      <w:iCs/>
      <w:color w:val="44546A" w:themeColor="text2"/>
      <w:sz w:val="18"/>
      <w:szCs w:val="18"/>
      <w:lang w:val="en-GB" w:eastAsia="en-US"/>
    </w:rPr>
  </w:style>
  <w:style w:type="numbering" w:customStyle="1" w:styleId="Style57">
    <w:name w:val="Style57"/>
    <w:uiPriority w:val="99"/>
    <w:rsid w:val="00675866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oaci-my.sharepoint.com/personal/gilboudo_icao_int/Documents/OFFICES%20(F0)/WACAF/RO_PS/MET%20BCP/WACAF%20Reporting/SRP%20Reports/SRP%20Data%20Collection%20-%20ESAF-WACAF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SN"/>
              <a:t>Status</a:t>
            </a:r>
            <a:r>
              <a:rPr lang="fr-SN" baseline="0"/>
              <a:t> of implementation of CNS related ASBU elements</a:t>
            </a:r>
            <a:endParaRPr lang="fr-S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spPr>
            <a:solidFill>
              <a:srgbClr val="00206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'CNS 24'!$B$2:$B$9</c:f>
              <c:strCache>
                <c:ptCount val="8"/>
                <c:pt idx="0">
                  <c:v>ACAS (B/1)  </c:v>
                </c:pt>
                <c:pt idx="1">
                  <c:v>AMHS (COMI B0/7) </c:v>
                </c:pt>
                <c:pt idx="2">
                  <c:v>G/G ATN/IPS </c:v>
                </c:pt>
                <c:pt idx="3">
                  <c:v>CPDLC (COMS B0/1)</c:v>
                </c:pt>
                <c:pt idx="4">
                  <c:v>ADS-C (COMS B0/2) </c:v>
                </c:pt>
                <c:pt idx="5">
                  <c:v>ABS-B (ASUR B0/1)</c:v>
                </c:pt>
                <c:pt idx="6">
                  <c:v>MLAT (ASUR B0/2)</c:v>
                </c:pt>
                <c:pt idx="7">
                  <c:v>AIDC (FICE B0/1)</c:v>
                </c:pt>
              </c:strCache>
            </c:strRef>
          </c:cat>
          <c:val>
            <c:numRef>
              <c:f>'CNS 24'!$C$2:$C$9</c:f>
              <c:numCache>
                <c:formatCode>0%</c:formatCode>
                <c:ptCount val="8"/>
                <c:pt idx="0">
                  <c:v>0.8</c:v>
                </c:pt>
                <c:pt idx="1">
                  <c:v>0.55000000000000004</c:v>
                </c:pt>
                <c:pt idx="2">
                  <c:v>0.35</c:v>
                </c:pt>
                <c:pt idx="3">
                  <c:v>0.7</c:v>
                </c:pt>
                <c:pt idx="4">
                  <c:v>0.7</c:v>
                </c:pt>
                <c:pt idx="5">
                  <c:v>0.3</c:v>
                </c:pt>
                <c:pt idx="6">
                  <c:v>0.01</c:v>
                </c:pt>
                <c:pt idx="7">
                  <c:v>0.15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A8-4052-80A0-077C71FFB9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36262447"/>
        <c:axId val="536255727"/>
        <c:axId val="0"/>
      </c:bar3DChart>
      <c:catAx>
        <c:axId val="5362624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36255727"/>
        <c:crosses val="autoZero"/>
        <c:auto val="1"/>
        <c:lblAlgn val="ctr"/>
        <c:lblOffset val="100"/>
        <c:noMultiLvlLbl val="0"/>
      </c:catAx>
      <c:valAx>
        <c:axId val="53625572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3626244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SN" sz="1200" b="1">
                <a:solidFill>
                  <a:srgbClr val="0070C0"/>
                </a:solidFill>
              </a:rPr>
              <a:t>Status of implementation of MET related ASBU elements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'ASBU-for WACAF'!$B$2:$B$9</c:f>
              <c:strCache>
                <c:ptCount val="8"/>
                <c:pt idx="0">
                  <c:v>AMET – B0/1</c:v>
                </c:pt>
                <c:pt idx="1">
                  <c:v>AMET – B0/2</c:v>
                </c:pt>
                <c:pt idx="2">
                  <c:v>AMET – B0/3</c:v>
                </c:pt>
                <c:pt idx="3">
                  <c:v> AMET – B0/4</c:v>
                </c:pt>
                <c:pt idx="4">
                  <c:v>AMET – B1/1</c:v>
                </c:pt>
                <c:pt idx="5">
                  <c:v>AMET – B1/2</c:v>
                </c:pt>
                <c:pt idx="6">
                  <c:v>AMET – B1/3</c:v>
                </c:pt>
                <c:pt idx="7">
                  <c:v>AMET – B1/4</c:v>
                </c:pt>
              </c:strCache>
            </c:strRef>
          </c:cat>
          <c:val>
            <c:numRef>
              <c:f>'ASBU-for WACAF'!$C$2:$C$9</c:f>
              <c:numCache>
                <c:formatCode>0%</c:formatCode>
                <c:ptCount val="8"/>
                <c:pt idx="0">
                  <c:v>0.72</c:v>
                </c:pt>
                <c:pt idx="1">
                  <c:v>0.82</c:v>
                </c:pt>
                <c:pt idx="2">
                  <c:v>0.77</c:v>
                </c:pt>
                <c:pt idx="3">
                  <c:v>0.57999999999999996</c:v>
                </c:pt>
                <c:pt idx="4">
                  <c:v>0.62962962962962965</c:v>
                </c:pt>
                <c:pt idx="5">
                  <c:v>0.55555555555555558</c:v>
                </c:pt>
                <c:pt idx="6">
                  <c:v>0.25925925925925924</c:v>
                </c:pt>
                <c:pt idx="7">
                  <c:v>0.25925925925925924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F5E-48F0-ADFC-5761284180F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275043088"/>
        <c:axId val="275031088"/>
      </c:barChart>
      <c:catAx>
        <c:axId val="2750430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75031088"/>
        <c:crosses val="autoZero"/>
        <c:auto val="1"/>
        <c:lblAlgn val="ctr"/>
        <c:lblOffset val="100"/>
        <c:noMultiLvlLbl val="0"/>
      </c:catAx>
      <c:valAx>
        <c:axId val="275031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75043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Xavier, SALAMBANGA</dc:creator>
  <cp:keywords/>
  <cp:lastModifiedBy>ILBOUDO, Goama</cp:lastModifiedBy>
  <cp:revision>4</cp:revision>
  <dcterms:created xsi:type="dcterms:W3CDTF">2024-08-13T12:48:00Z</dcterms:created>
  <dcterms:modified xsi:type="dcterms:W3CDTF">2024-08-13T12:51:00Z</dcterms:modified>
</cp:coreProperties>
</file>